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8:10pm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8:50pm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0"/>
        <w:rPr/>
      </w:pPr>
      <w:r w:rsidDel="00000000" w:rsidR="00000000" w:rsidRPr="00000000">
        <w:rPr>
          <w:rtl w:val="0"/>
        </w:rPr>
        <w:t xml:space="preserve">Yes, we completed our deliverables, posters, and everything for the showcase in a great time.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We did a great job at estimating the time required for each story, even if some stories were less time than others it balanced each other out.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For the most part each team member worked as scheduled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Time management for each story and task was adequate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Velocity and teamwork in covering the tasks for each milestone has been a great pace.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Meeting times and sharing user stories and tasks has been successful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 issues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Showcase completed just need to upload deliverable</w:t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u7q2Sb+ChxPHcZpapAk3vmHWf6w==">AMUW2mUeK90wCb2fm80urwpLE9bpgQ1mUSuXpzpBZlPLnuxKKexAfwnxGxr6gukmCpNiKJsU9aHZGzrvm7egJU5WHjaTuP3aPltedp5BM4nyI2OdMqXhxMI=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